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FF" w:rsidRPr="007D5764" w:rsidRDefault="005058F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7D5764">
          <w:rPr>
            <w:rFonts w:ascii="Times New Roman" w:hAnsi="Times New Roman" w:cs="Times New Roman"/>
            <w:sz w:val="24"/>
            <w:szCs w:val="24"/>
          </w:rPr>
          <w:t>КонсультантПлюс</w:t>
        </w:r>
      </w:hyperlink>
      <w:r w:rsidRPr="007D5764">
        <w:rPr>
          <w:rFonts w:ascii="Times New Roman" w:hAnsi="Times New Roman" w:cs="Times New Roman"/>
          <w:sz w:val="24"/>
          <w:szCs w:val="24"/>
        </w:rPr>
        <w:br/>
      </w:r>
    </w:p>
    <w:p w:rsidR="005058FF" w:rsidRPr="007D5764" w:rsidRDefault="005058F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Утверждена</w:t>
      </w:r>
    </w:p>
    <w:p w:rsidR="005058FF" w:rsidRPr="007D5764" w:rsidRDefault="00505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Президентом Российской Федерации</w:t>
      </w:r>
    </w:p>
    <w:p w:rsidR="005058FF" w:rsidRPr="007D5764" w:rsidRDefault="00505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Д.МЕДВЕДЕВЫМ</w:t>
      </w:r>
    </w:p>
    <w:p w:rsidR="005058FF" w:rsidRPr="007D5764" w:rsidRDefault="00505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5 октября 2009 года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КОНЦЕПЦИЯ</w:t>
      </w:r>
    </w:p>
    <w:p w:rsidR="005058FF" w:rsidRPr="007D5764" w:rsidRDefault="005058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ПРОТИВОДЕЙСТВИЯ ТЕРРОРИЗМУ В РОССИЙСКОЙ ФЕДЕРАЦИИ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I. Терроризм как угроза национальной безопасности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1. Основными тенденциями современного терроризма являются: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увеличение количества террористических актов и пострадавших от них лиц;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усиление взаимосвязи терроризма и организованной преступности, в том числе транснациональной;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ж) стремление субъектов террористической деятельности завладеть оружием массового поражения;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з) попытки использования терроризма как инструмента вмешательства во внутренние дела государств;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 xml:space="preserve"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террористическими угрозами.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межэтнические, межконфессиональные и иные социальные противоречия;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б) наличие условий для деятельности экстремистски настроенных лиц и объединений;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г) ненадлежащий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з) отсутствие в международном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сообществе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и) отсутствие единого антитеррористического информационного пространства на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международном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и национальном уровнях.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II. Общегосударственная система противодействия терроризму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6. Общегосударственная система противодействия терроризму призвана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обеспечить проведение единой государственной политики в области противодействия терроризму и направлена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на защиту основных прав и свобод человека и гражданина, обеспечение национальной безопасности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 w:rsidRPr="007D5764">
          <w:rPr>
            <w:rFonts w:ascii="Times New Roman" w:hAnsi="Times New Roman" w:cs="Times New Roman"/>
            <w:sz w:val="24"/>
            <w:szCs w:val="24"/>
          </w:rPr>
          <w:t>комитет</w:t>
        </w:r>
      </w:hyperlink>
      <w:r w:rsidRPr="007D5764">
        <w:rPr>
          <w:rFonts w:ascii="Times New Roman" w:hAnsi="Times New Roman" w:cs="Times New Roman"/>
          <w:sz w:val="24"/>
          <w:szCs w:val="24"/>
        </w:rP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 xml:space="preserve">Правовую основу общегосударственной системы противодействия терроризму составляют </w:t>
      </w:r>
      <w:hyperlink r:id="rId6" w:history="1">
        <w:r w:rsidRPr="007D5764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 w:rsidRPr="007D5764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</w:t>
      </w:r>
      <w:hyperlink r:id="rId8" w:history="1">
        <w:r w:rsidRPr="007D5764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внешней политики Российской Федерации, Военная </w:t>
      </w:r>
      <w:hyperlink r:id="rId9" w:history="1">
        <w:r w:rsidRPr="007D5764">
          <w:rPr>
            <w:rFonts w:ascii="Times New Roman" w:hAnsi="Times New Roman" w:cs="Times New Roman"/>
            <w:sz w:val="24"/>
            <w:szCs w:val="24"/>
          </w:rPr>
          <w:t>доктрина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настоящая Концепция, а также нормативные правовые акты Российской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Федерации, направленные на совершенствование деятельности в данной области.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11. Основными задачами противодействия терроризму являются: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выявление и устранение причин и условий, способствующих возникновению и распространению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г) поддержание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постоянной готовности к эффективному использованию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12. Противодействие терроризму в Российской Федерации осуществляется по следующим направлениям: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предупреждение (профилактика)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борьба с терроризмом;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минимизация и (или) ликвидация последствий проявлений терроризма.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13. Предупреждение (профилактика) терроризма осуществляется по трем основным направлениям: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создание системы противодействия идеологии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в) усиление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соблюдением административно-правовых режимов.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14. Особая роль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15. Предупреждение (профилактика) терроризма предполагает решение следующих задач: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улучшение социально-экономической, общественно-политической и правовой ситуации в стране;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lastRenderedPageBreak/>
        <w:t xml:space="preserve">е) разработка мер и осуществление профилактических мероприятий по противодействию терроризму на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ресурсами, включающими современные аппаратно-программные комплексы.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lastRenderedPageBreak/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г) восстановление поврежденных или разрушенных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террористического акта объектов;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д) возмещение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21. К основным мерам по предупреждению (профилактике) терроризма относятся: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культурно-образовательные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и улучшение технической оснащенности субъектов противодействия терроризму).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минимизацию его последствий.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а) оказание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медицинской помощи;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медико-психологическое сопровождение аварийно-спасательных и противопожарных мероприятий;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д) возмещение морального и материального вреда лицам, пострадавшим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террористического акта.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III. Правовое, информационно-аналитическое, научное,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материально-техническое, финансовое и кадровое обеспечение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противодействия терроризму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26. Нормативно-правовая база противодействия терроризму должна соответствовать следующим требованиям: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е) обеспечивать эффективность уголовного преследования за террористическую деятельность.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исследование основных факторов, определяющих сущность и состояние угроз террористических актов;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б) прогноз вероятных тенденций и закономерностей развития угроз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террористических актов, разработка предложений для своевременного принятия решений по их нейтрализации;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организация и осуществление информационного взаимодействия субъектов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мониторинг и анализ национального и международного опыта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ж) создание единого антитеррористического информационного пространства на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национальном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и международном уровнях;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33. Национальный антитеррористический </w:t>
      </w:r>
      <w:hyperlink r:id="rId10" w:history="1">
        <w:r w:rsidRPr="007D5764">
          <w:rPr>
            <w:rFonts w:ascii="Times New Roman" w:hAnsi="Times New Roman" w:cs="Times New Roman"/>
            <w:sz w:val="24"/>
            <w:szCs w:val="24"/>
          </w:rPr>
          <w:t>комитет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34. Федеральные органы исполнительной власти в соответствии с их компетенцией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36. Научное обеспечение противодействия терроризму включает в себя: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39.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бюджетов и средств хозяйствующих субъектов.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>оих бюджетов.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с чем необходима разработка соответствующей нормативно-правовой базы.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44. Продуманная кадровая политика является одним из основных направлений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общегосударственной системы противодействия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терроризму. Подразделения, участвующие в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>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45. Кадровое обеспечение противодействия терроризму осуществляется по следующим основным направлениям: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а) подготовка и переподготовка сотрудников, участвующих в противодействии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с учетом специфики решаемых ими задач;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г) подготовка специалистов в специфических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47. Наряду с имеющимися в России возможностями по подготовке кадров для противодействия терроризму допускается их обучение за рубежом в рамках </w:t>
      </w:r>
      <w:r w:rsidRPr="007D5764">
        <w:rPr>
          <w:rFonts w:ascii="Times New Roman" w:hAnsi="Times New Roman" w:cs="Times New Roman"/>
          <w:sz w:val="24"/>
          <w:szCs w:val="24"/>
        </w:rPr>
        <w:lastRenderedPageBreak/>
        <w:t>международного сотрудничества.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IV. Международное сотрудничество в области</w:t>
      </w:r>
    </w:p>
    <w:p w:rsidR="005058FF" w:rsidRPr="007D5764" w:rsidRDefault="005058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противодействия терроризму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48. Международное сотрудничество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является необходимым условием обеспечения эффективности противодействия терроризму и осуществляется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а) выявление и устранение пробелов в международном </w:t>
      </w:r>
      <w:proofErr w:type="gramStart"/>
      <w:r w:rsidRPr="007D5764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7D5764">
        <w:rPr>
          <w:rFonts w:ascii="Times New Roman" w:hAnsi="Times New Roman" w:cs="Times New Roman"/>
          <w:sz w:val="24"/>
          <w:szCs w:val="24"/>
        </w:rPr>
        <w:t xml:space="preserve"> в части, касающейся регламентации сотрудничества государств в области борьбы с терроризмом;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764">
        <w:rPr>
          <w:rFonts w:ascii="Times New Roman" w:hAnsi="Times New Roman" w:cs="Times New Roman"/>
          <w:sz w:val="24"/>
          <w:szCs w:val="24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  <w:proofErr w:type="gramEnd"/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t xml:space="preserve">Национальный антитеррористический </w:t>
      </w:r>
      <w:hyperlink r:id="rId11" w:history="1">
        <w:r w:rsidRPr="007D5764">
          <w:rPr>
            <w:rFonts w:ascii="Times New Roman" w:hAnsi="Times New Roman" w:cs="Times New Roman"/>
            <w:sz w:val="24"/>
            <w:szCs w:val="24"/>
          </w:rPr>
          <w:t>комитет</w:t>
        </w:r>
      </w:hyperlink>
      <w:r w:rsidRPr="007D5764">
        <w:rPr>
          <w:rFonts w:ascii="Times New Roman" w:hAnsi="Times New Roman" w:cs="Times New Roman"/>
          <w:sz w:val="24"/>
          <w:szCs w:val="24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5058FF" w:rsidRPr="007D5764" w:rsidRDefault="005058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64">
        <w:rPr>
          <w:rFonts w:ascii="Times New Roman" w:hAnsi="Times New Roman" w:cs="Times New Roman"/>
          <w:sz w:val="24"/>
          <w:szCs w:val="24"/>
        </w:rP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8FF" w:rsidRPr="007D5764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1628" w:rsidRPr="007D5764" w:rsidRDefault="002316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628" w:rsidRPr="007D5764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FF"/>
    <w:rsid w:val="00231628"/>
    <w:rsid w:val="00424AD9"/>
    <w:rsid w:val="005058FF"/>
    <w:rsid w:val="005946F6"/>
    <w:rsid w:val="006C5DBF"/>
    <w:rsid w:val="007D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0712B355EAC360C00DA0437A0F34BF48AAD8D420A059E55FEF3BB1767U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CFC742C3D0EFB345D55D4013FF0A95BF0C3F8835C091F8053E0F06BU2N" TargetMode="External"/><Relationship Id="rId11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5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294EBE57FC97B7E426D7FB0B74B5754FF371203E51AC360C00DA0437A0F34BF48AAD8D420A059E55FEF3BB1767U0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Муйнак</cp:lastModifiedBy>
  <cp:revision>4</cp:revision>
  <dcterms:created xsi:type="dcterms:W3CDTF">2020-04-17T17:24:00Z</dcterms:created>
  <dcterms:modified xsi:type="dcterms:W3CDTF">2020-04-18T19:37:00Z</dcterms:modified>
</cp:coreProperties>
</file>